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38A" w:rsidRPr="00484060" w:rsidRDefault="007510EF" w:rsidP="002E038A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1 </w:t>
      </w:r>
      <w:r w:rsidR="002E038A" w:rsidRPr="00484060">
        <w:rPr>
          <w:b/>
          <w:sz w:val="24"/>
          <w:szCs w:val="24"/>
        </w:rPr>
        <w:t>Методология НИ.</w:t>
      </w:r>
      <w:r w:rsidR="002E038A" w:rsidRPr="00484060">
        <w:rPr>
          <w:sz w:val="24"/>
          <w:szCs w:val="24"/>
        </w:rPr>
        <w:t xml:space="preserve">  </w:t>
      </w:r>
    </w:p>
    <w:p w:rsidR="002E038A" w:rsidRPr="00484060" w:rsidRDefault="002E038A" w:rsidP="002E038A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b/>
          <w:sz w:val="24"/>
          <w:szCs w:val="24"/>
        </w:rPr>
      </w:pPr>
      <w:r w:rsidRPr="00484060">
        <w:rPr>
          <w:sz w:val="24"/>
          <w:szCs w:val="24"/>
        </w:rPr>
        <w:t>Введение. Цели и задачи дисциплины</w:t>
      </w:r>
    </w:p>
    <w:p w:rsidR="002E038A" w:rsidRPr="00484060" w:rsidRDefault="002E038A" w:rsidP="002E038A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4"/>
          <w:szCs w:val="24"/>
        </w:rPr>
      </w:pPr>
      <w:r w:rsidRPr="00484060">
        <w:rPr>
          <w:sz w:val="24"/>
          <w:szCs w:val="24"/>
        </w:rPr>
        <w:t>Знание, познание, ощущение, восприятие, представление, воображение, рациональное познание.</w:t>
      </w:r>
    </w:p>
    <w:p w:rsidR="002E038A" w:rsidRPr="00484060" w:rsidRDefault="002E038A" w:rsidP="002E038A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4"/>
          <w:szCs w:val="24"/>
        </w:rPr>
      </w:pPr>
      <w:r w:rsidRPr="00484060">
        <w:rPr>
          <w:sz w:val="24"/>
          <w:szCs w:val="24"/>
        </w:rPr>
        <w:t>Научная идея, гипотеза, закон, парадокс, теория, аксиома, методология.</w:t>
      </w:r>
    </w:p>
    <w:p w:rsidR="002E038A" w:rsidRPr="00484060" w:rsidRDefault="002E038A" w:rsidP="002E038A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4"/>
          <w:szCs w:val="24"/>
        </w:rPr>
      </w:pPr>
      <w:r w:rsidRPr="00484060">
        <w:rPr>
          <w:sz w:val="24"/>
          <w:szCs w:val="24"/>
        </w:rPr>
        <w:t>Метод, наблюдение, сравнение, измерение, эксперимент, обобщение, абстрагирование, формализация, аксиоматический метод.</w:t>
      </w:r>
    </w:p>
    <w:p w:rsidR="002E038A" w:rsidRPr="00484060" w:rsidRDefault="002E038A" w:rsidP="002E038A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4"/>
          <w:szCs w:val="24"/>
        </w:rPr>
      </w:pPr>
      <w:r w:rsidRPr="00484060">
        <w:rPr>
          <w:sz w:val="24"/>
          <w:szCs w:val="24"/>
        </w:rPr>
        <w:t>Анализ, синтез индукция, дедукция, аналогия, гипотетический метод, исторический метод.</w:t>
      </w:r>
    </w:p>
    <w:p w:rsidR="002E038A" w:rsidRDefault="002E038A" w:rsidP="002E038A">
      <w:r w:rsidRPr="00484060">
        <w:rPr>
          <w:sz w:val="24"/>
          <w:szCs w:val="24"/>
        </w:rPr>
        <w:t xml:space="preserve">Эмпирический, экспериментально-теоретический, теоретический и </w:t>
      </w:r>
      <w:proofErr w:type="spellStart"/>
      <w:r w:rsidRPr="00484060">
        <w:rPr>
          <w:sz w:val="24"/>
          <w:szCs w:val="24"/>
        </w:rPr>
        <w:t>метатеоретический</w:t>
      </w:r>
      <w:proofErr w:type="spellEnd"/>
      <w:r w:rsidRPr="00484060">
        <w:rPr>
          <w:sz w:val="24"/>
          <w:szCs w:val="24"/>
        </w:rPr>
        <w:t xml:space="preserve"> уровни методов научного познания.</w:t>
      </w:r>
    </w:p>
    <w:p w:rsidR="004F6010" w:rsidRDefault="004F6010"/>
    <w:sectPr w:rsidR="004F6010" w:rsidSect="000A1358">
      <w:pgSz w:w="11906" w:h="16838"/>
      <w:pgMar w:top="1134" w:right="850" w:bottom="1134" w:left="255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038A"/>
    <w:rsid w:val="002E038A"/>
    <w:rsid w:val="004F6010"/>
    <w:rsid w:val="00573AF0"/>
    <w:rsid w:val="007510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3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>RePack by SPecialiST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2020-03-19T05:18:00Z</dcterms:created>
  <dcterms:modified xsi:type="dcterms:W3CDTF">2020-03-19T05:29:00Z</dcterms:modified>
</cp:coreProperties>
</file>